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769817079"/>
        <w:docPartObj>
          <w:docPartGallery w:val="Cover Pages"/>
          <w:docPartUnique/>
        </w:docPartObj>
      </w:sdtPr>
      <w:sdtEndPr>
        <w:rPr>
          <w:b/>
          <w:sz w:val="28"/>
          <w:szCs w:val="28"/>
          <w:u w:val="double"/>
        </w:rPr>
      </w:sdtEndPr>
      <w:sdtContent>
        <w:p w:rsidR="00D17F74" w:rsidRDefault="00F9678A">
          <w:r>
            <w:rPr>
              <w:noProof/>
            </w:rPr>
            <w:pict>
              <v:group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v:rect id="Rectangle 194" o:spid="_x0000_s1027" style="position:absolute;width:68580;height:13716;visibility:visible;mso-wrap-style:square;v-text-anchor:middle" fillcolor="black [3213]" stroked="f" strokeweight="2pt"/>
                <v:rect id="Rectangle 195" o:spid="_x0000_s1028" style="position:absolute;top:40943;width:68580;height:50292;visibility:visible;mso-wrap-style:square;v-text-anchor:bottom" fillcolor="black [3213]" stroked="f" strokeweight="2pt">
                  <v:textbox style="mso-next-textbox:#Rectangle 195" inset="36pt,57.6pt,36pt,36pt">
                    <w:txbxContent>
                      <w:sdt>
                        <w:sdtPr>
                          <w:rPr>
                            <w:color w:val="FFFFFF" w:themeColor="background1"/>
                          </w:rPr>
                          <w:alias w:val="Author"/>
                          <w:tag w:val=""/>
                          <w:id w:val="1419990845"/>
                          <w:dataBinding w:prefixMappings="xmlns:ns0='http://purl.org/dc/elements/1.1/' xmlns:ns1='http://schemas.openxmlformats.org/package/2006/metadata/core-properties' " w:xpath="/ns1:coreProperties[1]/ns0:creator[1]" w:storeItemID="{6C3C8BC8-F283-45AE-878A-BAB7291924A1}"/>
                          <w:text/>
                        </w:sdtPr>
                        <w:sdtEndPr/>
                        <w:sdtContent>
                          <w:p w:rsidR="00D17F74" w:rsidRDefault="00D17F74">
                            <w:pPr>
                              <w:pStyle w:val="NoSpacing"/>
                              <w:spacing w:before="120"/>
                              <w:jc w:val="center"/>
                              <w:rPr>
                                <w:color w:val="FFFFFF" w:themeColor="background1"/>
                              </w:rPr>
                            </w:pPr>
                            <w:proofErr w:type="spellStart"/>
                            <w:r>
                              <w:rPr>
                                <w:color w:val="FFFFFF" w:themeColor="background1"/>
                              </w:rPr>
                              <w:t>Amna</w:t>
                            </w:r>
                            <w:proofErr w:type="spellEnd"/>
                            <w:r>
                              <w:rPr>
                                <w:color w:val="FFFFFF" w:themeColor="background1"/>
                              </w:rPr>
                              <w:t xml:space="preserve"> Iqbal</w:t>
                            </w:r>
                          </w:p>
                        </w:sdtContent>
                      </w:sdt>
                      <w:p w:rsidR="00D17F74" w:rsidRDefault="00F9678A">
                        <w:pPr>
                          <w:pStyle w:val="NoSpacing"/>
                          <w:spacing w:before="120"/>
                          <w:jc w:val="center"/>
                          <w:rPr>
                            <w:color w:val="FFFFFF" w:themeColor="background1"/>
                          </w:rPr>
                        </w:pPr>
                        <w:sdt>
                          <w:sdtPr>
                            <w:rPr>
                              <w:caps/>
                              <w:color w:val="FFFFFF" w:themeColor="background1"/>
                            </w:rPr>
                            <w:alias w:val="Company"/>
                            <w:tag w:val=""/>
                            <w:id w:val="400104458"/>
                            <w:showingPlcHdr/>
                            <w:dataBinding w:prefixMappings="xmlns:ns0='http://schemas.openxmlformats.org/officeDocument/2006/extended-properties' " w:xpath="/ns0:Properties[1]/ns0:Company[1]" w:storeItemID="{6668398D-A668-4E3E-A5EB-62B293D839F1}"/>
                            <w:text/>
                          </w:sdtPr>
                          <w:sdtEndPr/>
                          <w:sdtContent>
                            <w:r w:rsidR="00D17F74">
                              <w:rPr>
                                <w:caps/>
                                <w:color w:val="FFFFFF" w:themeColor="background1"/>
                              </w:rPr>
                              <w:t xml:space="preserve">     </w:t>
                            </w:r>
                          </w:sdtContent>
                        </w:sdt>
                        <w:r w:rsidR="00D17F74">
                          <w:rPr>
                            <w:color w:val="FFFFFF" w:themeColor="background1"/>
                          </w:rPr>
                          <w:t>  </w:t>
                        </w:r>
                        <w:sdt>
                          <w:sdtPr>
                            <w:rPr>
                              <w:color w:val="FFFFFF" w:themeColor="background1"/>
                            </w:rPr>
                            <w:alias w:val="Address"/>
                            <w:tag w:val=""/>
                            <w:id w:val="-354341739"/>
                            <w:showingPlcHdr/>
                            <w:dataBinding w:prefixMappings="xmlns:ns0='http://schemas.microsoft.com/office/2006/coverPageProps' " w:xpath="/ns0:CoverPageProperties[1]/ns0:CompanyAddress[1]" w:storeItemID="{55AF091B-3C7A-41E3-B477-F2FDAA23CFDA}"/>
                            <w:text/>
                          </w:sdtPr>
                          <w:sdtEndPr/>
                          <w:sdtContent>
                            <w:r w:rsidR="00D17F74">
                              <w:rPr>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fillcolor="white [3212]" stroked="f" strokeweight=".5pt">
                  <v:textbox style="mso-next-textbox:#Text Box 196" inset="36pt,7.2pt,36pt,7.2pt">
                    <w:txbxContent>
                      <w:sdt>
                        <w:sdtPr>
                          <w:rPr>
                            <w:rFonts w:asciiTheme="majorHAnsi" w:eastAsiaTheme="majorEastAsia" w:hAnsiTheme="majorHAnsi" w:cstheme="majorBidi"/>
                            <w:caps/>
                            <w:color w:val="000000" w:themeColor="text1"/>
                            <w:sz w:val="72"/>
                            <w:szCs w:val="72"/>
                          </w:rPr>
                          <w:alias w:val="Title"/>
                          <w:tag w:val=""/>
                          <w:id w:val="-1600258999"/>
                          <w:dataBinding w:prefixMappings="xmlns:ns0='http://purl.org/dc/elements/1.1/' xmlns:ns1='http://schemas.openxmlformats.org/package/2006/metadata/core-properties' " w:xpath="/ns1:coreProperties[1]/ns0:title[1]" w:storeItemID="{6C3C8BC8-F283-45AE-878A-BAB7291924A1}"/>
                          <w:text/>
                        </w:sdtPr>
                        <w:sdtContent>
                          <w:p w:rsidR="00D17F74" w:rsidRPr="00D17F74" w:rsidRDefault="00303718">
                            <w:pPr>
                              <w:pStyle w:val="NoSpacing"/>
                              <w:jc w:val="center"/>
                              <w:rPr>
                                <w:rFonts w:asciiTheme="majorHAnsi" w:eastAsiaTheme="majorEastAsia" w:hAnsiTheme="majorHAnsi" w:cstheme="majorBidi"/>
                                <w:caps/>
                                <w:color w:val="000000" w:themeColor="text1"/>
                                <w:sz w:val="72"/>
                                <w:szCs w:val="72"/>
                              </w:rPr>
                            </w:pPr>
                            <w:r w:rsidRPr="00303718">
                              <w:rPr>
                                <w:rFonts w:asciiTheme="majorHAnsi" w:eastAsiaTheme="majorEastAsia" w:hAnsiTheme="majorHAnsi" w:cstheme="majorBidi"/>
                                <w:caps/>
                                <w:color w:val="000000" w:themeColor="text1"/>
                                <w:sz w:val="72"/>
                                <w:szCs w:val="72"/>
                              </w:rPr>
                              <w:t>DISABILITIES OF</w:t>
                            </w:r>
                            <w:r>
                              <w:rPr>
                                <w:rFonts w:asciiTheme="majorHAnsi" w:eastAsiaTheme="majorEastAsia" w:hAnsiTheme="majorHAnsi" w:cstheme="majorBidi"/>
                                <w:caps/>
                                <w:color w:val="000000" w:themeColor="text1"/>
                                <w:sz w:val="72"/>
                                <w:szCs w:val="72"/>
                              </w:rPr>
                              <w:t xml:space="preserve"> a</w:t>
                            </w:r>
                            <w:r w:rsidRPr="00303718">
                              <w:rPr>
                                <w:rFonts w:asciiTheme="majorHAnsi" w:eastAsiaTheme="majorEastAsia" w:hAnsiTheme="majorHAnsi" w:cstheme="majorBidi"/>
                                <w:caps/>
                                <w:color w:val="000000" w:themeColor="text1"/>
                                <w:sz w:val="72"/>
                                <w:szCs w:val="72"/>
                              </w:rPr>
                              <w:t xml:space="preserve"> TRUSTEE</w:t>
                            </w:r>
                          </w:p>
                        </w:sdtContent>
                      </w:sdt>
                    </w:txbxContent>
                  </v:textbox>
                </v:shape>
                <w10:wrap anchorx="page" anchory="page"/>
              </v:group>
            </w:pict>
          </w:r>
        </w:p>
        <w:p w:rsidR="00D17F74" w:rsidRDefault="00D17F74">
          <w:pPr>
            <w:rPr>
              <w:b/>
              <w:sz w:val="28"/>
              <w:szCs w:val="28"/>
              <w:u w:val="double"/>
            </w:rPr>
          </w:pPr>
          <w:r>
            <w:rPr>
              <w:b/>
              <w:sz w:val="28"/>
              <w:szCs w:val="28"/>
              <w:u w:val="double"/>
            </w:rPr>
            <w:br w:type="page"/>
          </w:r>
        </w:p>
      </w:sdtContent>
    </w:sdt>
    <w:p w:rsidR="00B056D7" w:rsidRDefault="00B056D7" w:rsidP="00303718">
      <w:pPr>
        <w:rPr>
          <w:b/>
          <w:sz w:val="28"/>
          <w:szCs w:val="28"/>
          <w:u w:val="double"/>
        </w:rPr>
      </w:pPr>
    </w:p>
    <w:p w:rsidR="002D1852" w:rsidRPr="00DF03FA" w:rsidRDefault="002D1852" w:rsidP="00303718">
      <w:pPr>
        <w:rPr>
          <w:b/>
          <w:sz w:val="28"/>
          <w:szCs w:val="28"/>
          <w:u w:val="double"/>
        </w:rPr>
      </w:pPr>
      <w:bookmarkStart w:id="0" w:name="_GoBack"/>
      <w:bookmarkEnd w:id="0"/>
      <w:r w:rsidRPr="00DF03FA">
        <w:rPr>
          <w:b/>
          <w:sz w:val="28"/>
          <w:szCs w:val="28"/>
          <w:u w:val="double"/>
        </w:rPr>
        <w:t>TOPIC: INTRODUCTION:</w:t>
      </w:r>
    </w:p>
    <w:p w:rsidR="002D1852" w:rsidRPr="00DF03FA" w:rsidRDefault="00A9187D">
      <w:pPr>
        <w:rPr>
          <w:sz w:val="28"/>
          <w:szCs w:val="28"/>
        </w:rPr>
      </w:pPr>
      <w:r w:rsidRPr="00DF03FA">
        <w:rPr>
          <w:sz w:val="28"/>
          <w:szCs w:val="28"/>
        </w:rPr>
        <w:t>A trust is an obligatory office fraught with duties, discretionary rights, powers and disabilities. So there are certain prohibitive acts for a trustee if he will perform that act he will become disable from his trusteeship.</w:t>
      </w:r>
    </w:p>
    <w:p w:rsidR="00A9187D" w:rsidRPr="00DF03FA" w:rsidRDefault="00A9187D">
      <w:pPr>
        <w:rPr>
          <w:b/>
          <w:sz w:val="28"/>
          <w:szCs w:val="28"/>
          <w:u w:val="double"/>
        </w:rPr>
      </w:pPr>
      <w:r w:rsidRPr="00DF03FA">
        <w:rPr>
          <w:b/>
          <w:sz w:val="28"/>
          <w:szCs w:val="28"/>
          <w:u w:val="double"/>
        </w:rPr>
        <w:t>RELEVANT PROVISION</w:t>
      </w:r>
      <w:r w:rsidR="00B53431" w:rsidRPr="00DF03FA">
        <w:rPr>
          <w:b/>
          <w:sz w:val="28"/>
          <w:szCs w:val="28"/>
          <w:u w:val="double"/>
        </w:rPr>
        <w:t>S</w:t>
      </w:r>
      <w:r w:rsidRPr="00DF03FA">
        <w:rPr>
          <w:b/>
          <w:sz w:val="28"/>
          <w:szCs w:val="28"/>
          <w:u w:val="double"/>
        </w:rPr>
        <w:t>:</w:t>
      </w:r>
    </w:p>
    <w:p w:rsidR="00A9187D" w:rsidRPr="00DF03FA" w:rsidRDefault="00A9187D">
      <w:pPr>
        <w:rPr>
          <w:b/>
          <w:sz w:val="28"/>
          <w:szCs w:val="28"/>
        </w:rPr>
      </w:pPr>
      <w:r w:rsidRPr="00DF03FA">
        <w:rPr>
          <w:b/>
          <w:sz w:val="28"/>
          <w:szCs w:val="28"/>
        </w:rPr>
        <w:t>Chapter;5, sec:46-54 of Trustee Act,1882.</w:t>
      </w:r>
    </w:p>
    <w:p w:rsidR="00A9187D" w:rsidRPr="00DF03FA" w:rsidRDefault="00A9187D">
      <w:pPr>
        <w:rPr>
          <w:b/>
          <w:sz w:val="28"/>
          <w:szCs w:val="28"/>
          <w:u w:val="double"/>
        </w:rPr>
      </w:pPr>
      <w:r w:rsidRPr="00DF03FA">
        <w:rPr>
          <w:b/>
          <w:sz w:val="28"/>
          <w:szCs w:val="28"/>
          <w:u w:val="double"/>
        </w:rPr>
        <w:t>MEANING:</w:t>
      </w:r>
    </w:p>
    <w:p w:rsidR="00A9187D" w:rsidRPr="00DF03FA" w:rsidRDefault="00A9187D">
      <w:pPr>
        <w:rPr>
          <w:b/>
          <w:sz w:val="28"/>
          <w:szCs w:val="28"/>
        </w:rPr>
      </w:pPr>
      <w:r w:rsidRPr="00DF03FA">
        <w:rPr>
          <w:b/>
          <w:sz w:val="28"/>
          <w:szCs w:val="28"/>
        </w:rPr>
        <w:t>According to Merriam Webster Dictionary:</w:t>
      </w:r>
    </w:p>
    <w:p w:rsidR="00A9187D" w:rsidRPr="00DF03FA" w:rsidRDefault="00A9187D">
      <w:pPr>
        <w:rPr>
          <w:sz w:val="28"/>
          <w:szCs w:val="28"/>
        </w:rPr>
      </w:pPr>
      <w:r w:rsidRPr="00DF03FA">
        <w:rPr>
          <w:sz w:val="28"/>
          <w:szCs w:val="28"/>
        </w:rPr>
        <w:t>Disability is a restriction or a deprivation of legal right.</w:t>
      </w:r>
    </w:p>
    <w:p w:rsidR="00A9187D" w:rsidRPr="00DF03FA" w:rsidRDefault="00A9187D">
      <w:pPr>
        <w:rPr>
          <w:b/>
          <w:sz w:val="28"/>
          <w:szCs w:val="28"/>
          <w:u w:val="double"/>
        </w:rPr>
      </w:pPr>
      <w:r w:rsidRPr="00DF03FA">
        <w:rPr>
          <w:b/>
          <w:sz w:val="28"/>
          <w:szCs w:val="28"/>
          <w:u w:val="double"/>
        </w:rPr>
        <w:t>DISABILITIES OF TRUSTEE:</w:t>
      </w:r>
    </w:p>
    <w:p w:rsidR="00A9187D" w:rsidRPr="00DF03FA" w:rsidRDefault="00A9187D">
      <w:pPr>
        <w:rPr>
          <w:sz w:val="28"/>
          <w:szCs w:val="28"/>
        </w:rPr>
      </w:pPr>
      <w:r w:rsidRPr="00DF03FA">
        <w:rPr>
          <w:sz w:val="28"/>
          <w:szCs w:val="28"/>
        </w:rPr>
        <w:t>The Trust Act,1882 provides the following disabilities:</w:t>
      </w:r>
    </w:p>
    <w:p w:rsidR="00A9187D" w:rsidRPr="00DF03FA" w:rsidRDefault="00A9187D" w:rsidP="00A9187D">
      <w:pPr>
        <w:rPr>
          <w:b/>
          <w:sz w:val="28"/>
          <w:szCs w:val="28"/>
          <w:u w:val="single"/>
        </w:rPr>
      </w:pPr>
      <w:r w:rsidRPr="00DF03FA">
        <w:rPr>
          <w:b/>
          <w:sz w:val="28"/>
          <w:szCs w:val="28"/>
          <w:u w:val="single"/>
        </w:rPr>
        <w:t>1-TRUSTEE CANNOT RENOUNCE</w:t>
      </w:r>
      <w:r w:rsidR="00F831B2" w:rsidRPr="00DF03FA">
        <w:rPr>
          <w:b/>
          <w:sz w:val="28"/>
          <w:szCs w:val="28"/>
          <w:u w:val="single"/>
        </w:rPr>
        <w:t xml:space="preserve">  AFTER   ACCEPTANCE:</w:t>
      </w:r>
    </w:p>
    <w:p w:rsidR="00F831B2" w:rsidRPr="00DF03FA" w:rsidRDefault="00EC3A0F" w:rsidP="00A9187D">
      <w:pPr>
        <w:rPr>
          <w:sz w:val="28"/>
          <w:szCs w:val="28"/>
        </w:rPr>
      </w:pPr>
      <w:r w:rsidRPr="00DF03FA">
        <w:rPr>
          <w:b/>
          <w:sz w:val="28"/>
          <w:szCs w:val="28"/>
        </w:rPr>
        <w:t>Sec:46,</w:t>
      </w:r>
      <w:r w:rsidRPr="00DF03FA">
        <w:rPr>
          <w:sz w:val="28"/>
          <w:szCs w:val="28"/>
        </w:rPr>
        <w:t xml:space="preserve"> has been so designed  that a trustee who after acceptance of the trust and after acting for some time as trustee may not opt to renounce the trust because he is liable to the beneficiaries as well as his co-</w:t>
      </w:r>
      <w:proofErr w:type="spellStart"/>
      <w:r w:rsidRPr="00DF03FA">
        <w:rPr>
          <w:sz w:val="28"/>
          <w:szCs w:val="28"/>
        </w:rPr>
        <w:t>trustees.This</w:t>
      </w:r>
      <w:proofErr w:type="spellEnd"/>
      <w:r w:rsidRPr="00DF03FA">
        <w:rPr>
          <w:sz w:val="28"/>
          <w:szCs w:val="28"/>
        </w:rPr>
        <w:t xml:space="preserve"> is the general rule given by the section but at the same time it has its exception as well.</w:t>
      </w:r>
    </w:p>
    <w:p w:rsidR="00EC3A0F" w:rsidRPr="00DF03FA" w:rsidRDefault="00EC3A0F" w:rsidP="00A9187D">
      <w:pPr>
        <w:rPr>
          <w:b/>
          <w:sz w:val="28"/>
          <w:szCs w:val="28"/>
        </w:rPr>
      </w:pPr>
      <w:r w:rsidRPr="00DF03FA">
        <w:rPr>
          <w:b/>
          <w:sz w:val="28"/>
          <w:szCs w:val="28"/>
        </w:rPr>
        <w:t>EXCEPTION TO GENERAL RULE:</w:t>
      </w:r>
    </w:p>
    <w:p w:rsidR="00EC3A0F" w:rsidRPr="00DF03FA" w:rsidRDefault="00A978BA" w:rsidP="00A978BA">
      <w:pPr>
        <w:pStyle w:val="ListParagraph"/>
        <w:numPr>
          <w:ilvl w:val="0"/>
          <w:numId w:val="2"/>
        </w:numPr>
        <w:rPr>
          <w:sz w:val="28"/>
          <w:szCs w:val="28"/>
        </w:rPr>
      </w:pPr>
      <w:r w:rsidRPr="00DF03FA">
        <w:rPr>
          <w:sz w:val="28"/>
          <w:szCs w:val="28"/>
        </w:rPr>
        <w:t>With the permission of civil court</w:t>
      </w:r>
    </w:p>
    <w:p w:rsidR="00A978BA" w:rsidRPr="00DF03FA" w:rsidRDefault="00A978BA" w:rsidP="00A978BA">
      <w:pPr>
        <w:pStyle w:val="ListParagraph"/>
        <w:numPr>
          <w:ilvl w:val="0"/>
          <w:numId w:val="2"/>
        </w:numPr>
        <w:rPr>
          <w:sz w:val="28"/>
          <w:szCs w:val="28"/>
        </w:rPr>
      </w:pPr>
      <w:r w:rsidRPr="00DF03FA">
        <w:rPr>
          <w:sz w:val="28"/>
          <w:szCs w:val="28"/>
        </w:rPr>
        <w:t>With the consent of beneficiaries</w:t>
      </w:r>
    </w:p>
    <w:p w:rsidR="00CF1E30" w:rsidRPr="00D17F74" w:rsidRDefault="00A978BA" w:rsidP="00D17F74">
      <w:pPr>
        <w:pStyle w:val="ListParagraph"/>
        <w:numPr>
          <w:ilvl w:val="0"/>
          <w:numId w:val="2"/>
        </w:numPr>
        <w:rPr>
          <w:sz w:val="28"/>
          <w:szCs w:val="28"/>
        </w:rPr>
      </w:pPr>
      <w:r w:rsidRPr="00DF03FA">
        <w:rPr>
          <w:sz w:val="28"/>
          <w:szCs w:val="28"/>
        </w:rPr>
        <w:t>By virtue of special powers in the instrument</w:t>
      </w:r>
    </w:p>
    <w:p w:rsidR="00A978BA" w:rsidRPr="00DF03FA" w:rsidRDefault="00A978BA" w:rsidP="00A978BA">
      <w:pPr>
        <w:rPr>
          <w:b/>
          <w:sz w:val="28"/>
          <w:szCs w:val="28"/>
          <w:u w:val="single"/>
        </w:rPr>
      </w:pPr>
      <w:r w:rsidRPr="00DF03FA">
        <w:rPr>
          <w:b/>
          <w:sz w:val="28"/>
          <w:szCs w:val="28"/>
          <w:u w:val="single"/>
        </w:rPr>
        <w:t>2-TRUSTEE CANNOT DELEGATE:</w:t>
      </w:r>
    </w:p>
    <w:p w:rsidR="00A978BA" w:rsidRPr="00DF03FA" w:rsidRDefault="00A978BA" w:rsidP="00A978BA">
      <w:pPr>
        <w:rPr>
          <w:sz w:val="28"/>
          <w:szCs w:val="28"/>
        </w:rPr>
      </w:pPr>
      <w:r w:rsidRPr="00DF03FA">
        <w:rPr>
          <w:sz w:val="28"/>
          <w:szCs w:val="28"/>
        </w:rPr>
        <w:t xml:space="preserve">A  person entrusted  with a duty does not fulfill it if he simply lays it on the shoulders of someone else he remains liable for the other persons default so the </w:t>
      </w:r>
      <w:proofErr w:type="spellStart"/>
      <w:r w:rsidRPr="00DF03FA">
        <w:rPr>
          <w:sz w:val="28"/>
          <w:szCs w:val="28"/>
        </w:rPr>
        <w:t>orignal</w:t>
      </w:r>
      <w:proofErr w:type="spellEnd"/>
      <w:r w:rsidRPr="00DF03FA">
        <w:rPr>
          <w:sz w:val="28"/>
          <w:szCs w:val="28"/>
        </w:rPr>
        <w:t xml:space="preserve"> principle </w:t>
      </w:r>
      <w:r w:rsidRPr="00DF03FA">
        <w:rPr>
          <w:b/>
          <w:sz w:val="28"/>
          <w:szCs w:val="28"/>
          <w:u w:val="single"/>
        </w:rPr>
        <w:t>“</w:t>
      </w:r>
      <w:proofErr w:type="spellStart"/>
      <w:r w:rsidRPr="00DF03FA">
        <w:rPr>
          <w:b/>
          <w:sz w:val="28"/>
          <w:szCs w:val="28"/>
          <w:u w:val="single"/>
        </w:rPr>
        <w:t>delegatus</w:t>
      </w:r>
      <w:proofErr w:type="spellEnd"/>
      <w:r w:rsidRPr="00DF03FA">
        <w:rPr>
          <w:b/>
          <w:sz w:val="28"/>
          <w:szCs w:val="28"/>
          <w:u w:val="single"/>
        </w:rPr>
        <w:t xml:space="preserve"> non protest </w:t>
      </w:r>
      <w:proofErr w:type="spellStart"/>
      <w:r w:rsidRPr="00DF03FA">
        <w:rPr>
          <w:b/>
          <w:sz w:val="28"/>
          <w:szCs w:val="28"/>
          <w:u w:val="single"/>
        </w:rPr>
        <w:t>delegare</w:t>
      </w:r>
      <w:proofErr w:type="spellEnd"/>
      <w:r w:rsidRPr="00DF03FA">
        <w:rPr>
          <w:b/>
          <w:sz w:val="28"/>
          <w:szCs w:val="28"/>
          <w:u w:val="single"/>
        </w:rPr>
        <w:t>”.</w:t>
      </w:r>
    </w:p>
    <w:p w:rsidR="00A978BA" w:rsidRPr="00DF03FA" w:rsidRDefault="00A978BA" w:rsidP="00A978BA">
      <w:pPr>
        <w:rPr>
          <w:b/>
          <w:sz w:val="28"/>
          <w:szCs w:val="28"/>
        </w:rPr>
      </w:pPr>
      <w:r w:rsidRPr="00DF03FA">
        <w:rPr>
          <w:b/>
          <w:sz w:val="28"/>
          <w:szCs w:val="28"/>
        </w:rPr>
        <w:lastRenderedPageBreak/>
        <w:t>EXCEPTION U/S:47</w:t>
      </w:r>
    </w:p>
    <w:p w:rsidR="00A978BA" w:rsidRPr="00DF03FA" w:rsidRDefault="00A978BA" w:rsidP="00A978BA">
      <w:pPr>
        <w:pStyle w:val="ListParagraph"/>
        <w:numPr>
          <w:ilvl w:val="0"/>
          <w:numId w:val="3"/>
        </w:numPr>
        <w:rPr>
          <w:sz w:val="28"/>
          <w:szCs w:val="28"/>
        </w:rPr>
      </w:pPr>
      <w:r w:rsidRPr="00DF03FA">
        <w:rPr>
          <w:sz w:val="28"/>
          <w:szCs w:val="28"/>
        </w:rPr>
        <w:t>If delegation is provided in the instrument</w:t>
      </w:r>
    </w:p>
    <w:p w:rsidR="00A978BA" w:rsidRPr="00DF03FA" w:rsidRDefault="008734F9" w:rsidP="00A978BA">
      <w:pPr>
        <w:pStyle w:val="ListParagraph"/>
        <w:numPr>
          <w:ilvl w:val="0"/>
          <w:numId w:val="3"/>
        </w:numPr>
        <w:rPr>
          <w:sz w:val="28"/>
          <w:szCs w:val="28"/>
        </w:rPr>
      </w:pPr>
      <w:r w:rsidRPr="00DF03FA">
        <w:rPr>
          <w:sz w:val="28"/>
          <w:szCs w:val="28"/>
        </w:rPr>
        <w:t>If delegation is in the regular course of business</w:t>
      </w:r>
    </w:p>
    <w:p w:rsidR="008734F9" w:rsidRPr="00DF03FA" w:rsidRDefault="001059EC" w:rsidP="00A978BA">
      <w:pPr>
        <w:pStyle w:val="ListParagraph"/>
        <w:numPr>
          <w:ilvl w:val="0"/>
          <w:numId w:val="3"/>
        </w:numPr>
        <w:rPr>
          <w:sz w:val="28"/>
          <w:szCs w:val="28"/>
        </w:rPr>
      </w:pPr>
      <w:r w:rsidRPr="00DF03FA">
        <w:rPr>
          <w:sz w:val="28"/>
          <w:szCs w:val="28"/>
        </w:rPr>
        <w:t>If the delegation is necessary</w:t>
      </w:r>
    </w:p>
    <w:p w:rsidR="001059EC" w:rsidRPr="00DF03FA" w:rsidRDefault="001059EC" w:rsidP="00A978BA">
      <w:pPr>
        <w:pStyle w:val="ListParagraph"/>
        <w:numPr>
          <w:ilvl w:val="0"/>
          <w:numId w:val="3"/>
        </w:numPr>
        <w:rPr>
          <w:sz w:val="28"/>
          <w:szCs w:val="28"/>
        </w:rPr>
      </w:pPr>
      <w:r w:rsidRPr="00DF03FA">
        <w:rPr>
          <w:sz w:val="28"/>
          <w:szCs w:val="28"/>
        </w:rPr>
        <w:t>Delegation with the consent of beneficiaries</w:t>
      </w:r>
    </w:p>
    <w:p w:rsidR="001059EC" w:rsidRPr="00DF03FA" w:rsidRDefault="001059EC" w:rsidP="001059EC">
      <w:pPr>
        <w:rPr>
          <w:b/>
          <w:sz w:val="28"/>
          <w:szCs w:val="28"/>
          <w:u w:val="single"/>
        </w:rPr>
      </w:pPr>
      <w:r w:rsidRPr="00DF03FA">
        <w:rPr>
          <w:b/>
          <w:sz w:val="28"/>
          <w:szCs w:val="28"/>
          <w:u w:val="single"/>
        </w:rPr>
        <w:t>3-CO-TRUSTEES CANNOT ACT SINGLY U/S 48:</w:t>
      </w:r>
    </w:p>
    <w:p w:rsidR="001059EC" w:rsidRPr="00DF03FA" w:rsidRDefault="001059EC" w:rsidP="001059EC">
      <w:pPr>
        <w:rPr>
          <w:sz w:val="28"/>
          <w:szCs w:val="28"/>
        </w:rPr>
      </w:pPr>
      <w:r w:rsidRPr="00DF03FA">
        <w:rPr>
          <w:sz w:val="28"/>
          <w:szCs w:val="28"/>
        </w:rPr>
        <w:t xml:space="preserve">The office of trustee is a joint one and duties of the office must be done by the co-trustees in joint </w:t>
      </w:r>
      <w:proofErr w:type="spellStart"/>
      <w:r w:rsidRPr="00DF03FA">
        <w:rPr>
          <w:sz w:val="28"/>
          <w:szCs w:val="28"/>
        </w:rPr>
        <w:t>capacity.The</w:t>
      </w:r>
      <w:proofErr w:type="spellEnd"/>
      <w:r w:rsidRPr="00DF03FA">
        <w:rPr>
          <w:sz w:val="28"/>
          <w:szCs w:val="28"/>
        </w:rPr>
        <w:t xml:space="preserve"> act of one trustee done with the sanction of a co-trustee may be regarded as the act of both but such sanction or approval  must be strictly proved. </w:t>
      </w:r>
      <w:r w:rsidRPr="00DF03FA">
        <w:rPr>
          <w:b/>
          <w:sz w:val="28"/>
          <w:szCs w:val="28"/>
        </w:rPr>
        <w:t>(AIR 1945 PC 23)</w:t>
      </w:r>
    </w:p>
    <w:p w:rsidR="001059EC" w:rsidRPr="00DF03FA" w:rsidRDefault="004108C4" w:rsidP="001059EC">
      <w:pPr>
        <w:rPr>
          <w:sz w:val="28"/>
          <w:szCs w:val="28"/>
        </w:rPr>
      </w:pPr>
      <w:r w:rsidRPr="00DF03FA">
        <w:rPr>
          <w:sz w:val="28"/>
          <w:szCs w:val="28"/>
        </w:rPr>
        <w:t>But again its subject to the agreement between the trust parties.</w:t>
      </w:r>
    </w:p>
    <w:p w:rsidR="004108C4" w:rsidRPr="00DF03FA" w:rsidRDefault="004108C4" w:rsidP="001059EC">
      <w:pPr>
        <w:rPr>
          <w:b/>
          <w:sz w:val="28"/>
          <w:szCs w:val="28"/>
          <w:u w:val="single"/>
        </w:rPr>
      </w:pPr>
      <w:r w:rsidRPr="00DF03FA">
        <w:rPr>
          <w:b/>
          <w:sz w:val="28"/>
          <w:szCs w:val="28"/>
          <w:u w:val="single"/>
        </w:rPr>
        <w:t>4-CONTROL OF DISCRETIONARY POWER:</w:t>
      </w:r>
    </w:p>
    <w:p w:rsidR="004108C4" w:rsidRPr="00DF03FA" w:rsidRDefault="004108C4" w:rsidP="001059EC">
      <w:pPr>
        <w:rPr>
          <w:sz w:val="28"/>
          <w:szCs w:val="28"/>
        </w:rPr>
      </w:pPr>
      <w:r w:rsidRPr="00DF03FA">
        <w:rPr>
          <w:b/>
          <w:sz w:val="28"/>
          <w:szCs w:val="28"/>
        </w:rPr>
        <w:t>Sec:49</w:t>
      </w:r>
      <w:r w:rsidRPr="00DF03FA">
        <w:rPr>
          <w:sz w:val="28"/>
          <w:szCs w:val="28"/>
        </w:rPr>
        <w:t xml:space="preserve">, if the trustee do not exercise their discretionary power reasonably  and in good faith it can be controlled and guided by the court on suitable </w:t>
      </w:r>
      <w:proofErr w:type="spellStart"/>
      <w:r w:rsidRPr="00DF03FA">
        <w:rPr>
          <w:sz w:val="28"/>
          <w:szCs w:val="28"/>
        </w:rPr>
        <w:t>occasions.This</w:t>
      </w:r>
      <w:proofErr w:type="spellEnd"/>
      <w:r w:rsidRPr="00DF03FA">
        <w:rPr>
          <w:sz w:val="28"/>
          <w:szCs w:val="28"/>
        </w:rPr>
        <w:t xml:space="preserve"> section must be read with </w:t>
      </w:r>
      <w:r w:rsidRPr="00DF03FA">
        <w:rPr>
          <w:b/>
          <w:sz w:val="28"/>
          <w:szCs w:val="28"/>
        </w:rPr>
        <w:t>section:15</w:t>
      </w:r>
      <w:r w:rsidRPr="00DF03FA">
        <w:rPr>
          <w:sz w:val="28"/>
          <w:szCs w:val="28"/>
        </w:rPr>
        <w:t xml:space="preserve"> and especially </w:t>
      </w:r>
      <w:r w:rsidRPr="00DF03FA">
        <w:rPr>
          <w:b/>
          <w:sz w:val="28"/>
          <w:szCs w:val="28"/>
        </w:rPr>
        <w:t>illustration (d)</w:t>
      </w:r>
      <w:r w:rsidRPr="00DF03FA">
        <w:rPr>
          <w:sz w:val="28"/>
          <w:szCs w:val="28"/>
        </w:rPr>
        <w:t xml:space="preserve"> of that section.</w:t>
      </w:r>
    </w:p>
    <w:p w:rsidR="004108C4" w:rsidRPr="00DF03FA" w:rsidRDefault="004108C4" w:rsidP="001059EC">
      <w:pPr>
        <w:rPr>
          <w:b/>
          <w:sz w:val="28"/>
          <w:szCs w:val="28"/>
          <w:u w:val="single"/>
        </w:rPr>
      </w:pPr>
      <w:r w:rsidRPr="00DF03FA">
        <w:rPr>
          <w:b/>
          <w:sz w:val="28"/>
          <w:szCs w:val="28"/>
          <w:u w:val="single"/>
        </w:rPr>
        <w:t>5-NO RIGHT OF REMUNERATION:</w:t>
      </w:r>
    </w:p>
    <w:p w:rsidR="004108C4" w:rsidRPr="00DF03FA" w:rsidRDefault="004108C4" w:rsidP="001059EC">
      <w:pPr>
        <w:rPr>
          <w:sz w:val="28"/>
          <w:szCs w:val="28"/>
        </w:rPr>
      </w:pPr>
      <w:r w:rsidRPr="00DF03FA">
        <w:rPr>
          <w:b/>
          <w:sz w:val="28"/>
          <w:szCs w:val="28"/>
        </w:rPr>
        <w:t>Sec:50</w:t>
      </w:r>
      <w:r w:rsidRPr="00DF03FA">
        <w:rPr>
          <w:sz w:val="28"/>
          <w:szCs w:val="28"/>
        </w:rPr>
        <w:t xml:space="preserve">, a trustee has no right to charge remuneration for his services </w:t>
      </w:r>
      <w:proofErr w:type="spellStart"/>
      <w:r w:rsidRPr="00DF03FA">
        <w:rPr>
          <w:sz w:val="28"/>
          <w:szCs w:val="28"/>
        </w:rPr>
        <w:t>i.e</w:t>
      </w:r>
      <w:proofErr w:type="spellEnd"/>
      <w:r w:rsidRPr="00DF03FA">
        <w:rPr>
          <w:sz w:val="28"/>
          <w:szCs w:val="28"/>
        </w:rPr>
        <w:t xml:space="preserve"> trouble, skill and loss of time in executing the trust.Sec:50, provides and also explains the exceptions to this provision wherein a trustee can get remuneration.</w:t>
      </w:r>
    </w:p>
    <w:p w:rsidR="00CF1E30" w:rsidRDefault="00CF1E30" w:rsidP="001059EC">
      <w:pPr>
        <w:rPr>
          <w:b/>
          <w:sz w:val="28"/>
          <w:szCs w:val="28"/>
          <w:u w:val="single"/>
        </w:rPr>
      </w:pPr>
    </w:p>
    <w:p w:rsidR="00CF1E30" w:rsidRDefault="00CF1E30" w:rsidP="001059EC">
      <w:pPr>
        <w:rPr>
          <w:b/>
          <w:sz w:val="28"/>
          <w:szCs w:val="28"/>
          <w:u w:val="single"/>
        </w:rPr>
      </w:pPr>
    </w:p>
    <w:p w:rsidR="004108C4" w:rsidRPr="00DF03FA" w:rsidRDefault="004108C4" w:rsidP="001059EC">
      <w:pPr>
        <w:rPr>
          <w:b/>
          <w:sz w:val="28"/>
          <w:szCs w:val="28"/>
          <w:u w:val="single"/>
        </w:rPr>
      </w:pPr>
      <w:r w:rsidRPr="00DF03FA">
        <w:rPr>
          <w:b/>
          <w:sz w:val="28"/>
          <w:szCs w:val="28"/>
          <w:u w:val="single"/>
        </w:rPr>
        <w:t>6-TRUSTEE CANNOT USE TRUST PROPERTY FOR HIS OWN PROFIT:</w:t>
      </w:r>
    </w:p>
    <w:p w:rsidR="004108C4" w:rsidRPr="00DF03FA" w:rsidRDefault="004108C4" w:rsidP="001059EC">
      <w:pPr>
        <w:rPr>
          <w:sz w:val="28"/>
          <w:szCs w:val="28"/>
        </w:rPr>
      </w:pPr>
      <w:r w:rsidRPr="00DF03FA">
        <w:rPr>
          <w:b/>
          <w:sz w:val="28"/>
          <w:szCs w:val="28"/>
        </w:rPr>
        <w:t>U/S: 51,</w:t>
      </w:r>
      <w:r w:rsidRPr="00DF03FA">
        <w:rPr>
          <w:sz w:val="28"/>
          <w:szCs w:val="28"/>
        </w:rPr>
        <w:t xml:space="preserve"> All the acts of trustee must directed towards the benefit of the trust and </w:t>
      </w:r>
      <w:proofErr w:type="spellStart"/>
      <w:r w:rsidRPr="00DF03FA">
        <w:rPr>
          <w:sz w:val="28"/>
          <w:szCs w:val="28"/>
        </w:rPr>
        <w:t>beneficiary.If</w:t>
      </w:r>
      <w:proofErr w:type="spellEnd"/>
      <w:r w:rsidRPr="00DF03FA">
        <w:rPr>
          <w:sz w:val="28"/>
          <w:szCs w:val="28"/>
        </w:rPr>
        <w:t xml:space="preserve"> he makes a profit out of it he will be accountable for it.</w:t>
      </w:r>
    </w:p>
    <w:p w:rsidR="009306F1" w:rsidRPr="00DF03FA" w:rsidRDefault="009306F1" w:rsidP="001059EC">
      <w:pPr>
        <w:rPr>
          <w:b/>
          <w:sz w:val="28"/>
          <w:szCs w:val="28"/>
          <w:u w:val="single"/>
        </w:rPr>
      </w:pPr>
      <w:r w:rsidRPr="00DF03FA">
        <w:rPr>
          <w:b/>
          <w:sz w:val="28"/>
          <w:szCs w:val="28"/>
          <w:u w:val="single"/>
        </w:rPr>
        <w:lastRenderedPageBreak/>
        <w:t>7-NOT</w:t>
      </w:r>
      <w:r w:rsidR="00DB66A5" w:rsidRPr="00DF03FA">
        <w:rPr>
          <w:b/>
          <w:sz w:val="28"/>
          <w:szCs w:val="28"/>
          <w:u w:val="single"/>
        </w:rPr>
        <w:t xml:space="preserve"> </w:t>
      </w:r>
      <w:r w:rsidRPr="00DF03FA">
        <w:rPr>
          <w:b/>
          <w:sz w:val="28"/>
          <w:szCs w:val="28"/>
          <w:u w:val="single"/>
        </w:rPr>
        <w:t xml:space="preserve"> TO USE TRUST PROPERTY FOR PURPOSE UNCONNECTED WITH THE TRUST:</w:t>
      </w:r>
    </w:p>
    <w:p w:rsidR="009306F1" w:rsidRPr="00DF03FA" w:rsidRDefault="009306F1" w:rsidP="001059EC">
      <w:pPr>
        <w:rPr>
          <w:sz w:val="28"/>
          <w:szCs w:val="28"/>
        </w:rPr>
      </w:pPr>
      <w:r w:rsidRPr="00DF03FA">
        <w:rPr>
          <w:sz w:val="28"/>
          <w:szCs w:val="28"/>
        </w:rPr>
        <w:t xml:space="preserve">A  trustee should not make use of the property for any purpose unconnected with the </w:t>
      </w:r>
      <w:proofErr w:type="spellStart"/>
      <w:r w:rsidRPr="00DF03FA">
        <w:rPr>
          <w:sz w:val="28"/>
          <w:szCs w:val="28"/>
        </w:rPr>
        <w:t>trust.When</w:t>
      </w:r>
      <w:proofErr w:type="spellEnd"/>
      <w:r w:rsidRPr="00DF03FA">
        <w:rPr>
          <w:sz w:val="28"/>
          <w:szCs w:val="28"/>
        </w:rPr>
        <w:t xml:space="preserve"> he does so, he has to account for the benefit he obtain.</w:t>
      </w:r>
    </w:p>
    <w:p w:rsidR="009306F1" w:rsidRPr="00DF03FA" w:rsidRDefault="00DB66A5" w:rsidP="001059EC">
      <w:pPr>
        <w:rPr>
          <w:b/>
          <w:sz w:val="28"/>
          <w:szCs w:val="28"/>
          <w:u w:val="single"/>
        </w:rPr>
      </w:pPr>
      <w:r w:rsidRPr="00DF03FA">
        <w:rPr>
          <w:b/>
          <w:sz w:val="28"/>
          <w:szCs w:val="28"/>
          <w:u w:val="single"/>
        </w:rPr>
        <w:t>8-TRUSTEE CANNOT BE PURCHASER:</w:t>
      </w:r>
    </w:p>
    <w:p w:rsidR="00DB66A5" w:rsidRPr="00DF03FA" w:rsidRDefault="00DB66A5" w:rsidP="001059EC">
      <w:pPr>
        <w:rPr>
          <w:sz w:val="28"/>
          <w:szCs w:val="28"/>
        </w:rPr>
      </w:pPr>
      <w:r w:rsidRPr="00DF03FA">
        <w:rPr>
          <w:b/>
          <w:sz w:val="28"/>
          <w:szCs w:val="28"/>
        </w:rPr>
        <w:t>U/S:52,</w:t>
      </w:r>
      <w:r w:rsidRPr="00DF03FA">
        <w:rPr>
          <w:sz w:val="28"/>
          <w:szCs w:val="28"/>
        </w:rPr>
        <w:t xml:space="preserve"> Trustee is </w:t>
      </w:r>
      <w:proofErr w:type="spellStart"/>
      <w:r w:rsidRPr="00DF03FA">
        <w:rPr>
          <w:sz w:val="28"/>
          <w:szCs w:val="28"/>
        </w:rPr>
        <w:t>abosolutely</w:t>
      </w:r>
      <w:proofErr w:type="spellEnd"/>
      <w:r w:rsidRPr="00DF03FA">
        <w:rPr>
          <w:sz w:val="28"/>
          <w:szCs w:val="28"/>
        </w:rPr>
        <w:t xml:space="preserve"> and entirely disabled from purchasing the trust </w:t>
      </w:r>
      <w:proofErr w:type="spellStart"/>
      <w:r w:rsidRPr="00DF03FA">
        <w:rPr>
          <w:sz w:val="28"/>
          <w:szCs w:val="28"/>
        </w:rPr>
        <w:t>property.Especially</w:t>
      </w:r>
      <w:proofErr w:type="spellEnd"/>
      <w:r w:rsidRPr="00DF03FA">
        <w:rPr>
          <w:sz w:val="28"/>
          <w:szCs w:val="28"/>
        </w:rPr>
        <w:t xml:space="preserve"> whose basic duty is to sell trust </w:t>
      </w:r>
      <w:proofErr w:type="spellStart"/>
      <w:r w:rsidRPr="00DF03FA">
        <w:rPr>
          <w:sz w:val="28"/>
          <w:szCs w:val="28"/>
        </w:rPr>
        <w:t>property.He</w:t>
      </w:r>
      <w:proofErr w:type="spellEnd"/>
      <w:r w:rsidRPr="00DF03FA">
        <w:rPr>
          <w:sz w:val="28"/>
          <w:szCs w:val="28"/>
        </w:rPr>
        <w:t xml:space="preserve"> cannot become buyer of the same property at the same time.</w:t>
      </w:r>
    </w:p>
    <w:p w:rsidR="005A311F" w:rsidRPr="00DF03FA" w:rsidRDefault="005A311F" w:rsidP="001059EC">
      <w:pPr>
        <w:rPr>
          <w:b/>
          <w:sz w:val="28"/>
          <w:szCs w:val="28"/>
          <w:u w:val="single"/>
        </w:rPr>
      </w:pPr>
      <w:r w:rsidRPr="00DF03FA">
        <w:rPr>
          <w:b/>
          <w:sz w:val="28"/>
          <w:szCs w:val="28"/>
          <w:u w:val="single"/>
        </w:rPr>
        <w:t>Case law:</w:t>
      </w:r>
    </w:p>
    <w:p w:rsidR="005A311F" w:rsidRPr="00DF03FA" w:rsidRDefault="005A311F" w:rsidP="001059EC">
      <w:pPr>
        <w:rPr>
          <w:b/>
          <w:sz w:val="28"/>
          <w:szCs w:val="28"/>
          <w:u w:val="single"/>
        </w:rPr>
      </w:pPr>
      <w:r w:rsidRPr="00DF03FA">
        <w:rPr>
          <w:b/>
          <w:sz w:val="28"/>
          <w:szCs w:val="28"/>
          <w:u w:val="single"/>
        </w:rPr>
        <w:t>Plowright V. Lambert</w:t>
      </w:r>
    </w:p>
    <w:p w:rsidR="005A311F" w:rsidRPr="00DF03FA" w:rsidRDefault="005A311F" w:rsidP="001059EC">
      <w:pPr>
        <w:rPr>
          <w:sz w:val="28"/>
          <w:szCs w:val="28"/>
        </w:rPr>
      </w:pPr>
      <w:r w:rsidRPr="00DF03FA">
        <w:rPr>
          <w:sz w:val="28"/>
          <w:szCs w:val="28"/>
        </w:rPr>
        <w:t>It was held that a trustee for sale cannot sell to himself and that even if he be not a trustee for sale, the burden of proof lies on him to show that every possible advantage has been  gained for the trust.</w:t>
      </w:r>
    </w:p>
    <w:p w:rsidR="00DB66A5" w:rsidRPr="00DF03FA" w:rsidRDefault="0016163E" w:rsidP="001059EC">
      <w:pPr>
        <w:rPr>
          <w:b/>
          <w:sz w:val="28"/>
          <w:szCs w:val="28"/>
          <w:u w:val="single"/>
        </w:rPr>
      </w:pPr>
      <w:r w:rsidRPr="00DF03FA">
        <w:rPr>
          <w:b/>
          <w:sz w:val="28"/>
          <w:szCs w:val="28"/>
          <w:u w:val="single"/>
        </w:rPr>
        <w:t>9-TRUSTEE MAY NOT BUY BENEFICIARY’S INTEREST:</w:t>
      </w:r>
    </w:p>
    <w:p w:rsidR="0016163E" w:rsidRPr="00DF03FA" w:rsidRDefault="00C91260" w:rsidP="001059EC">
      <w:pPr>
        <w:rPr>
          <w:sz w:val="28"/>
          <w:szCs w:val="28"/>
        </w:rPr>
      </w:pPr>
      <w:r w:rsidRPr="00DF03FA">
        <w:rPr>
          <w:b/>
          <w:sz w:val="28"/>
          <w:szCs w:val="28"/>
        </w:rPr>
        <w:t>Sec:53</w:t>
      </w:r>
      <w:r w:rsidRPr="00DF03FA">
        <w:rPr>
          <w:sz w:val="28"/>
          <w:szCs w:val="28"/>
        </w:rPr>
        <w:t>, lays down a situation that the trustee may not buy or become lessee or mortgagee unless the court permits it for the benefit of beneficiary specifically.</w:t>
      </w:r>
    </w:p>
    <w:p w:rsidR="00C91260" w:rsidRPr="00DF03FA" w:rsidRDefault="00C91260" w:rsidP="001059EC">
      <w:pPr>
        <w:rPr>
          <w:b/>
          <w:sz w:val="28"/>
          <w:szCs w:val="28"/>
          <w:u w:val="single"/>
        </w:rPr>
      </w:pPr>
      <w:r w:rsidRPr="00DF03FA">
        <w:rPr>
          <w:b/>
          <w:sz w:val="28"/>
          <w:szCs w:val="28"/>
          <w:u w:val="single"/>
        </w:rPr>
        <w:t>10-CO-TRUSTEES CANNOT LEND TO ONE OF THEMSELVES:</w:t>
      </w:r>
    </w:p>
    <w:p w:rsidR="00CF1E30" w:rsidRDefault="00C91260" w:rsidP="001059EC">
      <w:pPr>
        <w:rPr>
          <w:sz w:val="28"/>
          <w:szCs w:val="28"/>
        </w:rPr>
      </w:pPr>
      <w:r w:rsidRPr="00DF03FA">
        <w:rPr>
          <w:b/>
          <w:sz w:val="28"/>
          <w:szCs w:val="28"/>
        </w:rPr>
        <w:t>Sec:54,</w:t>
      </w:r>
      <w:r w:rsidRPr="00DF03FA">
        <w:rPr>
          <w:sz w:val="28"/>
          <w:szCs w:val="28"/>
        </w:rPr>
        <w:t xml:space="preserve"> is again a prohibitive in nature and lays down that a trustee or co-trustee whose duty is to invest trust money on mortgage or personal security must not invest it on a mortgage or on the personal security of himself or one of his co-trustees.</w:t>
      </w:r>
    </w:p>
    <w:p w:rsidR="001059EC" w:rsidRPr="00CF1E30" w:rsidRDefault="00C91260" w:rsidP="001059EC">
      <w:pPr>
        <w:rPr>
          <w:sz w:val="28"/>
          <w:szCs w:val="28"/>
        </w:rPr>
      </w:pPr>
      <w:r w:rsidRPr="00DF03FA">
        <w:rPr>
          <w:b/>
          <w:sz w:val="28"/>
          <w:szCs w:val="28"/>
          <w:u w:val="double"/>
        </w:rPr>
        <w:t>CONCLUSION:</w:t>
      </w:r>
    </w:p>
    <w:sectPr w:rsidR="001059EC" w:rsidRPr="00CF1E30" w:rsidSect="00D17F74">
      <w:headerReference w:type="default" r:id="rId7"/>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78A" w:rsidRDefault="00F9678A" w:rsidP="00D17F74">
      <w:pPr>
        <w:spacing w:after="0" w:line="240" w:lineRule="auto"/>
      </w:pPr>
      <w:r>
        <w:separator/>
      </w:r>
    </w:p>
  </w:endnote>
  <w:endnote w:type="continuationSeparator" w:id="0">
    <w:p w:rsidR="00F9678A" w:rsidRDefault="00F9678A" w:rsidP="00D17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758283"/>
      <w:docPartObj>
        <w:docPartGallery w:val="Page Numbers (Bottom of Page)"/>
        <w:docPartUnique/>
      </w:docPartObj>
    </w:sdtPr>
    <w:sdtEndPr>
      <w:rPr>
        <w:noProof/>
      </w:rPr>
    </w:sdtEndPr>
    <w:sdtContent>
      <w:p w:rsidR="00D17F74" w:rsidRDefault="00D17F74">
        <w:pPr>
          <w:pStyle w:val="Footer"/>
          <w:jc w:val="center"/>
        </w:pPr>
        <w:r>
          <w:fldChar w:fldCharType="begin"/>
        </w:r>
        <w:r>
          <w:instrText xml:space="preserve"> PAGE   \* MERGEFORMAT </w:instrText>
        </w:r>
        <w:r>
          <w:fldChar w:fldCharType="separate"/>
        </w:r>
        <w:r w:rsidR="00B056D7">
          <w:rPr>
            <w:noProof/>
          </w:rPr>
          <w:t>3</w:t>
        </w:r>
        <w:r>
          <w:rPr>
            <w:noProof/>
          </w:rPr>
          <w:fldChar w:fldCharType="end"/>
        </w:r>
      </w:p>
    </w:sdtContent>
  </w:sdt>
  <w:p w:rsidR="00D17F74" w:rsidRDefault="00D17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78A" w:rsidRDefault="00F9678A" w:rsidP="00D17F74">
      <w:pPr>
        <w:spacing w:after="0" w:line="240" w:lineRule="auto"/>
      </w:pPr>
      <w:r>
        <w:separator/>
      </w:r>
    </w:p>
  </w:footnote>
  <w:footnote w:type="continuationSeparator" w:id="0">
    <w:p w:rsidR="00F9678A" w:rsidRDefault="00F9678A" w:rsidP="00D17F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F74" w:rsidRDefault="00D17F74" w:rsidP="00D17F74">
    <w:pPr>
      <w:pStyle w:val="Header"/>
    </w:pPr>
    <w:proofErr w:type="spellStart"/>
    <w:r>
      <w:t>Amna</w:t>
    </w:r>
    <w:proofErr w:type="spellEnd"/>
    <w:r>
      <w:t xml:space="preserve"> Iqbal</w:t>
    </w:r>
  </w:p>
  <w:p w:rsidR="00D17F74" w:rsidRDefault="00D17F74" w:rsidP="00D17F74">
    <w:pPr>
      <w:pStyle w:val="Header"/>
    </w:pPr>
    <w:r>
      <w:t>Pakistan College of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91C1E"/>
    <w:multiLevelType w:val="hybridMultilevel"/>
    <w:tmpl w:val="5546E556"/>
    <w:lvl w:ilvl="0" w:tplc="4E987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943837"/>
    <w:multiLevelType w:val="hybridMultilevel"/>
    <w:tmpl w:val="AC48ECFE"/>
    <w:lvl w:ilvl="0" w:tplc="27929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78340E"/>
    <w:multiLevelType w:val="hybridMultilevel"/>
    <w:tmpl w:val="2C787B5E"/>
    <w:lvl w:ilvl="0" w:tplc="9ACC18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D1852"/>
    <w:rsid w:val="001059EC"/>
    <w:rsid w:val="0016163E"/>
    <w:rsid w:val="002D1852"/>
    <w:rsid w:val="00303718"/>
    <w:rsid w:val="004108C4"/>
    <w:rsid w:val="00522519"/>
    <w:rsid w:val="005A311F"/>
    <w:rsid w:val="008734F9"/>
    <w:rsid w:val="00894C26"/>
    <w:rsid w:val="0089586B"/>
    <w:rsid w:val="009306F1"/>
    <w:rsid w:val="00990B7E"/>
    <w:rsid w:val="00A707F5"/>
    <w:rsid w:val="00A72203"/>
    <w:rsid w:val="00A9187D"/>
    <w:rsid w:val="00A978BA"/>
    <w:rsid w:val="00AF60EC"/>
    <w:rsid w:val="00B056D7"/>
    <w:rsid w:val="00B53431"/>
    <w:rsid w:val="00C91260"/>
    <w:rsid w:val="00CF1E30"/>
    <w:rsid w:val="00D17F74"/>
    <w:rsid w:val="00DB66A5"/>
    <w:rsid w:val="00DF03FA"/>
    <w:rsid w:val="00E82B7D"/>
    <w:rsid w:val="00EC3A0F"/>
    <w:rsid w:val="00F831B2"/>
    <w:rsid w:val="00F9678A"/>
    <w:rsid w:val="00FF27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C9063AF"/>
  <w15:docId w15:val="{46198CFA-C2CD-4693-8EC4-1A9AD7C4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225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187D"/>
    <w:pPr>
      <w:ind w:left="720"/>
      <w:contextualSpacing/>
    </w:pPr>
  </w:style>
  <w:style w:type="paragraph" w:styleId="Header">
    <w:name w:val="header"/>
    <w:basedOn w:val="Normal"/>
    <w:link w:val="HeaderChar"/>
    <w:uiPriority w:val="99"/>
    <w:unhideWhenUsed/>
    <w:rsid w:val="00D17F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7F74"/>
  </w:style>
  <w:style w:type="paragraph" w:styleId="Footer">
    <w:name w:val="footer"/>
    <w:basedOn w:val="Normal"/>
    <w:link w:val="FooterChar"/>
    <w:uiPriority w:val="99"/>
    <w:unhideWhenUsed/>
    <w:rsid w:val="00D17F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F74"/>
  </w:style>
  <w:style w:type="paragraph" w:styleId="NoSpacing">
    <w:name w:val="No Spacing"/>
    <w:link w:val="NoSpacingChar"/>
    <w:uiPriority w:val="1"/>
    <w:qFormat/>
    <w:rsid w:val="00D17F74"/>
    <w:pPr>
      <w:spacing w:after="0" w:line="240" w:lineRule="auto"/>
    </w:pPr>
    <w:rPr>
      <w:rFonts w:eastAsiaTheme="minorEastAsia"/>
    </w:rPr>
  </w:style>
  <w:style w:type="character" w:customStyle="1" w:styleId="NoSpacingChar">
    <w:name w:val="No Spacing Char"/>
    <w:basedOn w:val="DefaultParagraphFont"/>
    <w:link w:val="NoSpacing"/>
    <w:uiPriority w:val="1"/>
    <w:rsid w:val="00D17F7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Pages>
  <Words>570</Words>
  <Characters>3250</Characters>
  <Application>Microsoft Office Word</Application>
  <DocSecurity>0</DocSecurity>
  <Lines>27</Lines>
  <Paragraphs>7</Paragraphs>
  <ScaleCrop>false</ScaleCrop>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DISABILITIES OF a TRUSTEE</dc:title>
  <dc:creator>Amna Iqbal</dc:creator>
  <cp:lastModifiedBy>momina</cp:lastModifiedBy>
  <cp:revision>44</cp:revision>
  <dcterms:created xsi:type="dcterms:W3CDTF">2017-01-07T06:26:00Z</dcterms:created>
  <dcterms:modified xsi:type="dcterms:W3CDTF">2017-05-29T12:22:00Z</dcterms:modified>
</cp:coreProperties>
</file>